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5F19" w14:textId="77777777" w:rsidR="000E2EF7" w:rsidRDefault="000E2EF7" w:rsidP="000E2EF7">
      <w:pPr>
        <w:pStyle w:val="Heading2"/>
        <w:numPr>
          <w:ilvl w:val="1"/>
          <w:numId w:val="2"/>
        </w:numPr>
        <w:jc w:val="center"/>
      </w:pPr>
      <w:r>
        <w:t>Värdering av Luftföroreningar</w:t>
      </w:r>
    </w:p>
    <w:p w14:paraId="4C46798A" w14:textId="5A4231BB" w:rsidR="009B1A3A" w:rsidRDefault="00A8725F" w:rsidP="006D1842">
      <w:r>
        <w:t>Värdet på minskningen av luftföroreningar som träden bidrar med görs enligt Trafikverkets rekommendationer för beräkning av luftföroreningarnas kostnader och som står att finna i deras skrift ”</w:t>
      </w:r>
      <w:r w:rsidRPr="00A8725F">
        <w:t>Analysmetod och samhällsekonomiska kalkylvärden för transportsektorn</w:t>
      </w:r>
      <w:r>
        <w:t>” (ASEK</w:t>
      </w:r>
      <w:r w:rsidR="00B66EED">
        <w:t xml:space="preserve"> </w:t>
      </w:r>
      <w:r w:rsidR="006D1842">
        <w:t>7</w:t>
      </w:r>
      <w:r w:rsidR="00B66EED">
        <w:t>.</w:t>
      </w:r>
      <w:r w:rsidR="006D1842">
        <w:t>0</w:t>
      </w:r>
      <w:r>
        <w:t>). Informationen hittas i kapitel 11 ”Kostnad för luftföroreningar” samt kapitel 12 ”</w:t>
      </w:r>
      <w:r w:rsidR="006D1842" w:rsidRPr="006D1842">
        <w:t xml:space="preserve"> </w:t>
      </w:r>
      <w:r w:rsidR="006D1842">
        <w:t>Samhällsekonomisk kostnad för</w:t>
      </w:r>
      <w:r w:rsidR="006D1842">
        <w:t xml:space="preserve"> </w:t>
      </w:r>
      <w:r w:rsidR="006D1842">
        <w:t>klimateffekter</w:t>
      </w:r>
      <w:r>
        <w:t xml:space="preserve">”. </w:t>
      </w:r>
      <w:r w:rsidR="00DE3A9B">
        <w:t xml:space="preserve">Kostnaden beräknas genom att summera de enskilda kostnaderna från olika klasser av luftföroreningar och deras respektive kostnadsbidrag på global, regional och lokal nivå. På global nivå menas främst klimateffekter och kostnaden härrör från mängden </w:t>
      </w:r>
      <w:r w:rsidR="009B1A3A">
        <w:t xml:space="preserve">klimatgaser </w:t>
      </w:r>
      <w:r w:rsidR="00F11CC9">
        <w:t>såsom</w:t>
      </w:r>
      <w:r w:rsidR="009B1A3A">
        <w:t xml:space="preserve"> </w:t>
      </w:r>
      <w:r w:rsidR="00DE3A9B">
        <w:t>koldioxid</w:t>
      </w:r>
      <w:r w:rsidR="009B1A3A">
        <w:t>.</w:t>
      </w:r>
      <w:r w:rsidR="00DE3A9B">
        <w:t xml:space="preserve"> Koldioxid antas inte ge upphov till någon kostnad på lokal eller regional nivå. Det gör däremot de övriga klasserna av luftföroreningar</w:t>
      </w:r>
      <w:r w:rsidR="00B66EED">
        <w:t xml:space="preserve">: </w:t>
      </w:r>
      <w:r w:rsidR="006D1842">
        <w:t>K</w:t>
      </w:r>
      <w:r w:rsidR="00DE3A9B">
        <w:t>väveoxider</w:t>
      </w:r>
      <w:r w:rsidR="006D1842">
        <w:t>, Ammoniak</w:t>
      </w:r>
      <w:r w:rsidR="00DE3A9B">
        <w:t xml:space="preserve"> samt </w:t>
      </w:r>
      <w:r w:rsidR="00B66EED">
        <w:t>luftburna mikropartiklar (PM</w:t>
      </w:r>
      <w:r w:rsidR="00B66EED">
        <w:rPr>
          <w:vertAlign w:val="subscript"/>
        </w:rPr>
        <w:t>2.5</w:t>
      </w:r>
      <w:r w:rsidR="00306B64">
        <w:rPr>
          <w:vertAlign w:val="subscript"/>
        </w:rPr>
        <w:t xml:space="preserve"> </w:t>
      </w:r>
      <w:r w:rsidR="00F11CC9">
        <w:t>och P</w:t>
      </w:r>
      <w:r w:rsidR="00306B64">
        <w:t>M</w:t>
      </w:r>
      <w:r w:rsidR="00306B64">
        <w:rPr>
          <w:vertAlign w:val="subscript"/>
        </w:rPr>
        <w:t>10</w:t>
      </w:r>
      <w:r w:rsidR="00B66EED">
        <w:t>). Dessa ger upphov till regionala skador/kostnader som försurning och övergödning och lokala kostnader i form av negativ hälsopåverkan.</w:t>
      </w:r>
    </w:p>
    <w:p w14:paraId="12970F56" w14:textId="73249A8F" w:rsidR="00A8725F" w:rsidRDefault="00F41802" w:rsidP="006D1842">
      <w:r>
        <w:t>För en fullständig genomgång hänvisar vi till ASEK Kap 11</w:t>
      </w:r>
      <w:r w:rsidR="004E496E">
        <w:t xml:space="preserve"> &amp; 12</w:t>
      </w:r>
      <w:r>
        <w:t xml:space="preserve"> </w:t>
      </w:r>
      <w:r w:rsidR="004E496E">
        <w:t>samt</w:t>
      </w:r>
      <w:r>
        <w:t xml:space="preserve"> dess referenser</w:t>
      </w:r>
      <w:r>
        <w:t>, särskilt till R</w:t>
      </w:r>
      <w:r>
        <w:t>EVSEK 2019</w:t>
      </w:r>
      <w:r>
        <w:t xml:space="preserve"> rapporten.</w:t>
      </w:r>
    </w:p>
    <w:p w14:paraId="48341422" w14:textId="77777777" w:rsidR="00A8725F" w:rsidRDefault="00B66EED" w:rsidP="00B66EED">
      <w:pPr>
        <w:pStyle w:val="Subtitle"/>
      </w:pPr>
      <w:r>
        <w:t>Globala kostnader</w:t>
      </w:r>
    </w:p>
    <w:p w14:paraId="10F5378B" w14:textId="13504EB5" w:rsidR="00B66EED" w:rsidRDefault="00C16152" w:rsidP="00B66EED">
      <w:r>
        <w:t>Koldioxid</w:t>
      </w:r>
      <w:r w:rsidR="009B1A3A">
        <w:t xml:space="preserve"> (och andra klimatgaser) </w:t>
      </w:r>
      <w:r>
        <w:t xml:space="preserve">är som nämnt ovan den bidragande faktorn till de globala kostnaderna. </w:t>
      </w:r>
      <w:r w:rsidR="00F429D1">
        <w:t>En faktisk uppskattning</w:t>
      </w:r>
      <w:r>
        <w:t xml:space="preserve"> av den kostnad som följer med utsläpp av koldioxid är svår att göra p.g.a. att det är extremt svårt att förutsäga de framtida effekterna. Det finns publikationer (</w:t>
      </w:r>
      <w:r w:rsidR="00F429D1">
        <w:t>t.</w:t>
      </w:r>
      <w:r>
        <w:t xml:space="preserve">ex. </w:t>
      </w:r>
      <w:proofErr w:type="spellStart"/>
      <w:r w:rsidRPr="00C16152">
        <w:t>Ackerman</w:t>
      </w:r>
      <w:proofErr w:type="spellEnd"/>
      <w:r w:rsidRPr="00C16152">
        <w:t xml:space="preserve"> 2009a</w:t>
      </w:r>
      <w:r>
        <w:t>) som pekar på kostnader uppemot 5 kr/kg</w:t>
      </w:r>
      <w:r w:rsidR="00F429D1">
        <w:t xml:space="preserve"> och t.o.m. högre</w:t>
      </w:r>
      <w:r>
        <w:t>.</w:t>
      </w:r>
    </w:p>
    <w:p w14:paraId="2A608525" w14:textId="1D5C64AB" w:rsidR="00B66EED" w:rsidRDefault="00C16152" w:rsidP="006D1842">
      <w:r>
        <w:t xml:space="preserve">Eftersom det saknas realistiska alternativ rekommenderar ASEK </w:t>
      </w:r>
      <w:r w:rsidR="00EE352D">
        <w:t>att utsläpp</w:t>
      </w:r>
      <w:r w:rsidR="009B1A3A">
        <w:t xml:space="preserve"> av klimatgaser</w:t>
      </w:r>
      <w:r w:rsidR="00EE352D">
        <w:t xml:space="preserve"> ”</w:t>
      </w:r>
      <w:r w:rsidR="006D1842">
        <w:t>värderas till ett politiskt skuggpris härlett från reduktionsplikten och reduktionspliktsavgiften</w:t>
      </w:r>
      <w:r w:rsidR="00EE352D">
        <w:t>” vilket resulterar i en</w:t>
      </w:r>
      <w:r w:rsidR="00EE352D">
        <w:t xml:space="preserve"> kostnad på 7 kr</w:t>
      </w:r>
      <w:r w:rsidR="00F11CC9">
        <w:t xml:space="preserve"> per </w:t>
      </w:r>
      <w:r w:rsidR="00EE352D">
        <w:t>kg</w:t>
      </w:r>
      <w:r w:rsidR="00F11CC9">
        <w:t xml:space="preserve"> koldioxidekvivalenter</w:t>
      </w:r>
      <w:r w:rsidR="00EA6664">
        <w:t>.</w:t>
      </w:r>
      <w:r w:rsidR="006D1842">
        <w:t xml:space="preserve"> </w:t>
      </w:r>
    </w:p>
    <w:p w14:paraId="53E0B861" w14:textId="7097EE48" w:rsidR="00B66EED" w:rsidRDefault="00B66EED" w:rsidP="00B66EED">
      <w:pPr>
        <w:pStyle w:val="Subtitle"/>
      </w:pPr>
      <w:r>
        <w:t>Regionala</w:t>
      </w:r>
      <w:r w:rsidR="002F756F">
        <w:t xml:space="preserve"> &amp; Lokala</w:t>
      </w:r>
      <w:r>
        <w:t xml:space="preserve"> kostnader</w:t>
      </w:r>
    </w:p>
    <w:p w14:paraId="6E31C176" w14:textId="1DC08DF2" w:rsidR="00C54EF8" w:rsidRDefault="00306B64" w:rsidP="00B66EED">
      <w:r>
        <w:t xml:space="preserve">I och med </w:t>
      </w:r>
      <w:r w:rsidR="00AE3E71">
        <w:t>ASEK</w:t>
      </w:r>
      <w:r>
        <w:t xml:space="preserve"> 7 är </w:t>
      </w:r>
      <w:r w:rsidR="00AE3E71">
        <w:t>rekommendation för de regionala</w:t>
      </w:r>
      <w:r w:rsidR="002F756F">
        <w:t xml:space="preserve"> och lokala</w:t>
      </w:r>
      <w:r w:rsidR="00AE3E71">
        <w:t xml:space="preserve"> kostnaderna </w:t>
      </w:r>
      <w:r w:rsidR="004F7BCA">
        <w:t>baserad</w:t>
      </w:r>
      <w:r>
        <w:t>e</w:t>
      </w:r>
      <w:r w:rsidR="004E496E">
        <w:t xml:space="preserve"> på resultaten från REVSEK-projektet (</w:t>
      </w:r>
      <w:r w:rsidR="004E496E">
        <w:t>REVSEK 2019)</w:t>
      </w:r>
      <w:r w:rsidR="004E496E">
        <w:t xml:space="preserve"> och d</w:t>
      </w:r>
      <w:r w:rsidR="004F7BCA">
        <w:t>e</w:t>
      </w:r>
      <w:r w:rsidR="004E496E">
        <w:t>ss</w:t>
      </w:r>
      <w:r w:rsidR="004F7BCA">
        <w:t xml:space="preserve"> uppskattning av skadekostnade</w:t>
      </w:r>
      <w:r w:rsidR="004E496E">
        <w:t>rna</w:t>
      </w:r>
      <w:r w:rsidR="004F7BCA">
        <w:t xml:space="preserve">. </w:t>
      </w:r>
    </w:p>
    <w:p w14:paraId="05D7BC1D" w14:textId="77777777" w:rsidR="004F7BCA" w:rsidRDefault="004F7BCA" w:rsidP="004F7BCA">
      <w:pPr>
        <w:pStyle w:val="Subtitle"/>
      </w:pPr>
      <w:r>
        <w:t>Excel-dokument</w:t>
      </w:r>
    </w:p>
    <w:p w14:paraId="40585BE8" w14:textId="5A6D3B36" w:rsidR="004F7BCA" w:rsidRPr="004F7BCA" w:rsidRDefault="004F7BCA" w:rsidP="004F7BCA">
      <w:r>
        <w:t xml:space="preserve">Till denna text bifogas ett </w:t>
      </w:r>
      <w:proofErr w:type="spellStart"/>
      <w:r>
        <w:t>excel</w:t>
      </w:r>
      <w:proofErr w:type="spellEnd"/>
      <w:r w:rsidR="002861A6">
        <w:t>-</w:t>
      </w:r>
      <w:r>
        <w:t xml:space="preserve">ark </w:t>
      </w:r>
      <w:r w:rsidR="002861A6">
        <w:t xml:space="preserve">där man </w:t>
      </w:r>
      <w:r w:rsidR="00F41802">
        <w:t xml:space="preserve">anger </w:t>
      </w:r>
      <w:r w:rsidR="002861A6">
        <w:t xml:space="preserve">uppskattad mängd av de olika luftföroreningarna och som beräknar värdet av </w:t>
      </w:r>
      <w:r w:rsidR="00F41802">
        <w:t xml:space="preserve">de </w:t>
      </w:r>
      <w:r w:rsidR="002861A6">
        <w:t xml:space="preserve">uppfångade luftföroreningar i enligt ovan. </w:t>
      </w:r>
    </w:p>
    <w:p w14:paraId="18CAB60A" w14:textId="77777777" w:rsidR="00B66EED" w:rsidRPr="00B66EED" w:rsidRDefault="001E5CAA" w:rsidP="001E5CAA">
      <w:pPr>
        <w:pStyle w:val="Subtitle"/>
      </w:pPr>
      <w:r>
        <w:t>Referenser</w:t>
      </w:r>
    </w:p>
    <w:p w14:paraId="33B6608B" w14:textId="3919E6CD" w:rsidR="000E2EF7" w:rsidRDefault="000E2EF7">
      <w:r w:rsidRPr="000E2EF7">
        <w:t xml:space="preserve">Analysmetod och samhällsekonomiska kalkylvärden för transportsektorn: ASEK </w:t>
      </w:r>
      <w:r w:rsidR="006D1842">
        <w:t xml:space="preserve">7.0 </w:t>
      </w:r>
      <w:r>
        <w:t>Kap 11</w:t>
      </w:r>
    </w:p>
    <w:p w14:paraId="76A29633" w14:textId="70243BE0" w:rsidR="000E2EF7" w:rsidRDefault="000E2EF7" w:rsidP="000E2EF7">
      <w:r w:rsidRPr="000E2EF7">
        <w:t xml:space="preserve">Analysmetod och samhällsekonomiska kalkylvärden för transportsektorn: ASEK </w:t>
      </w:r>
      <w:r w:rsidR="006D1842">
        <w:t>7.0</w:t>
      </w:r>
      <w:r>
        <w:t xml:space="preserve"> Kap 12</w:t>
      </w:r>
    </w:p>
    <w:p w14:paraId="56691D55" w14:textId="45215F12" w:rsidR="000E2EF7" w:rsidRDefault="00C301A0">
      <w:proofErr w:type="spellStart"/>
      <w:r w:rsidRPr="00C301A0">
        <w:t>Ackerman</w:t>
      </w:r>
      <w:proofErr w:type="spellEnd"/>
      <w:r w:rsidRPr="00C301A0">
        <w:t xml:space="preserve">, F., (2009a), </w:t>
      </w:r>
      <w:proofErr w:type="spellStart"/>
      <w:r w:rsidRPr="00C301A0">
        <w:t>Can</w:t>
      </w:r>
      <w:proofErr w:type="spellEnd"/>
      <w:r w:rsidRPr="00C301A0">
        <w:t xml:space="preserve"> </w:t>
      </w:r>
      <w:proofErr w:type="spellStart"/>
      <w:r w:rsidRPr="00C301A0">
        <w:t>We</w:t>
      </w:r>
      <w:proofErr w:type="spellEnd"/>
      <w:r w:rsidRPr="00C301A0">
        <w:t xml:space="preserve"> </w:t>
      </w:r>
      <w:proofErr w:type="spellStart"/>
      <w:r w:rsidRPr="00C301A0">
        <w:t>Afford</w:t>
      </w:r>
      <w:proofErr w:type="spellEnd"/>
      <w:r w:rsidRPr="00C301A0">
        <w:t xml:space="preserve"> the </w:t>
      </w:r>
      <w:proofErr w:type="spellStart"/>
      <w:r w:rsidRPr="00C301A0">
        <w:t>Future</w:t>
      </w:r>
      <w:proofErr w:type="spellEnd"/>
      <w:r w:rsidRPr="00C301A0">
        <w:t xml:space="preserve">? The </w:t>
      </w:r>
      <w:proofErr w:type="spellStart"/>
      <w:r w:rsidRPr="00C301A0">
        <w:t>Economics</w:t>
      </w:r>
      <w:proofErr w:type="spellEnd"/>
      <w:r w:rsidRPr="00C301A0">
        <w:t xml:space="preserve"> </w:t>
      </w:r>
      <w:proofErr w:type="spellStart"/>
      <w:r w:rsidRPr="00C301A0">
        <w:t>of</w:t>
      </w:r>
      <w:proofErr w:type="spellEnd"/>
      <w:r w:rsidRPr="00C301A0">
        <w:t xml:space="preserve"> a </w:t>
      </w:r>
      <w:proofErr w:type="spellStart"/>
      <w:r w:rsidRPr="00C301A0">
        <w:t>Warming</w:t>
      </w:r>
      <w:proofErr w:type="spellEnd"/>
      <w:r w:rsidRPr="00C301A0">
        <w:t xml:space="preserve"> World, </w:t>
      </w:r>
      <w:proofErr w:type="spellStart"/>
      <w:r w:rsidRPr="00C301A0">
        <w:t>Zed</w:t>
      </w:r>
      <w:proofErr w:type="spellEnd"/>
      <w:r w:rsidRPr="00C301A0">
        <w:t xml:space="preserve"> Books  </w:t>
      </w:r>
    </w:p>
    <w:p w14:paraId="01E778ED" w14:textId="7EAFCA84" w:rsidR="00CB7D15" w:rsidRDefault="00CB7D15" w:rsidP="00CB7D15">
      <w:r>
        <w:t xml:space="preserve">REVSEK 2019,  </w:t>
      </w:r>
      <w:r>
        <w:t>Underlag för reviderade ASEK-värden för</w:t>
      </w:r>
      <w:r>
        <w:t xml:space="preserve"> </w:t>
      </w:r>
      <w:r>
        <w:t>luftföroreningar</w:t>
      </w:r>
      <w:r>
        <w:t xml:space="preserve">: </w:t>
      </w:r>
      <w:r>
        <w:t>Slutrapport från projektet REVSEK</w:t>
      </w:r>
    </w:p>
    <w:p w14:paraId="5C12A400" w14:textId="3F1CF23E" w:rsidR="005C7F4E" w:rsidRDefault="005C7F4E"/>
    <w:sectPr w:rsidR="005C7F4E" w:rsidSect="006F2D0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1A1"/>
    <w:multiLevelType w:val="multilevel"/>
    <w:tmpl w:val="59B62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6C7BFA"/>
    <w:multiLevelType w:val="multilevel"/>
    <w:tmpl w:val="F4DC3B7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F7"/>
    <w:rsid w:val="000B6502"/>
    <w:rsid w:val="000E2EF7"/>
    <w:rsid w:val="001E5CAA"/>
    <w:rsid w:val="0022008E"/>
    <w:rsid w:val="002861A6"/>
    <w:rsid w:val="002C5A10"/>
    <w:rsid w:val="002F756F"/>
    <w:rsid w:val="00306B64"/>
    <w:rsid w:val="003B215E"/>
    <w:rsid w:val="004E496E"/>
    <w:rsid w:val="004F378B"/>
    <w:rsid w:val="004F7BCA"/>
    <w:rsid w:val="005C7F4E"/>
    <w:rsid w:val="0068023E"/>
    <w:rsid w:val="006D1842"/>
    <w:rsid w:val="006F2D01"/>
    <w:rsid w:val="00874A4D"/>
    <w:rsid w:val="008750A7"/>
    <w:rsid w:val="008947A9"/>
    <w:rsid w:val="009B1A3A"/>
    <w:rsid w:val="00A52BAF"/>
    <w:rsid w:val="00A8725F"/>
    <w:rsid w:val="00AE3E71"/>
    <w:rsid w:val="00B66EED"/>
    <w:rsid w:val="00C16152"/>
    <w:rsid w:val="00C301A0"/>
    <w:rsid w:val="00C54EF8"/>
    <w:rsid w:val="00CB7D15"/>
    <w:rsid w:val="00DE3A9B"/>
    <w:rsid w:val="00DE5D3C"/>
    <w:rsid w:val="00EA6664"/>
    <w:rsid w:val="00EE352D"/>
    <w:rsid w:val="00F11CC9"/>
    <w:rsid w:val="00F41802"/>
    <w:rsid w:val="00F429D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6F83"/>
  <w15:chartTrackingRefBased/>
  <w15:docId w15:val="{077AE4EB-EBC3-4330-B492-64DE3ED7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2EF7"/>
    <w:pPr>
      <w:keepNext/>
      <w:numPr>
        <w:numId w:val="1"/>
      </w:numPr>
      <w:spacing w:before="240" w:after="120" w:line="240" w:lineRule="auto"/>
      <w:outlineLvl w:val="0"/>
    </w:pPr>
    <w:rPr>
      <w:rFonts w:ascii="Liberation Sans" w:eastAsia="AR PL SungtiL GB" w:hAnsi="Liberation Sans" w:cs="Lohit Devanagari"/>
      <w:b/>
      <w:bCs/>
      <w:kern w:val="2"/>
      <w:sz w:val="36"/>
      <w:szCs w:val="36"/>
      <w:lang w:eastAsia="zh-CN" w:bidi="hi-IN"/>
    </w:rPr>
  </w:style>
  <w:style w:type="paragraph" w:styleId="Heading2">
    <w:name w:val="heading 2"/>
    <w:basedOn w:val="Normal"/>
    <w:link w:val="Heading2Char"/>
    <w:uiPriority w:val="9"/>
    <w:unhideWhenUsed/>
    <w:qFormat/>
    <w:rsid w:val="000E2EF7"/>
    <w:pPr>
      <w:keepNext/>
      <w:numPr>
        <w:ilvl w:val="1"/>
        <w:numId w:val="1"/>
      </w:numPr>
      <w:spacing w:before="200" w:after="120" w:line="240" w:lineRule="auto"/>
      <w:outlineLvl w:val="1"/>
    </w:pPr>
    <w:rPr>
      <w:rFonts w:ascii="Liberation Sans" w:eastAsia="AR PL SungtiL GB" w:hAnsi="Liberation Sans" w:cs="Lohit Devanagari"/>
      <w:b/>
      <w:bCs/>
      <w:kern w:val="2"/>
      <w:sz w:val="32"/>
      <w:szCs w:val="32"/>
      <w:lang w:eastAsia="zh-CN" w:bidi="hi-IN"/>
    </w:rPr>
  </w:style>
  <w:style w:type="paragraph" w:styleId="Heading3">
    <w:name w:val="heading 3"/>
    <w:basedOn w:val="Normal"/>
    <w:link w:val="Heading3Char"/>
    <w:uiPriority w:val="9"/>
    <w:unhideWhenUsed/>
    <w:qFormat/>
    <w:rsid w:val="000E2EF7"/>
    <w:pPr>
      <w:keepNext/>
      <w:numPr>
        <w:ilvl w:val="2"/>
        <w:numId w:val="1"/>
      </w:numPr>
      <w:spacing w:before="140" w:after="120" w:line="240" w:lineRule="auto"/>
      <w:outlineLvl w:val="2"/>
    </w:pPr>
    <w:rPr>
      <w:rFonts w:ascii="Liberation Sans" w:eastAsia="AR PL SungtiL GB" w:hAnsi="Liberation Sans" w:cs="Lohit Devanagari"/>
      <w:b/>
      <w:bCs/>
      <w:kern w:val="2"/>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EF7"/>
    <w:rPr>
      <w:rFonts w:ascii="Liberation Sans" w:eastAsia="AR PL SungtiL GB" w:hAnsi="Liberation Sans" w:cs="Lohit Devanagari"/>
      <w:b/>
      <w:bCs/>
      <w:kern w:val="2"/>
      <w:sz w:val="36"/>
      <w:szCs w:val="36"/>
      <w:lang w:eastAsia="zh-CN" w:bidi="hi-IN"/>
    </w:rPr>
  </w:style>
  <w:style w:type="character" w:customStyle="1" w:styleId="Heading2Char">
    <w:name w:val="Heading 2 Char"/>
    <w:basedOn w:val="DefaultParagraphFont"/>
    <w:link w:val="Heading2"/>
    <w:uiPriority w:val="9"/>
    <w:rsid w:val="000E2EF7"/>
    <w:rPr>
      <w:rFonts w:ascii="Liberation Sans" w:eastAsia="AR PL SungtiL GB" w:hAnsi="Liberation Sans" w:cs="Lohit Devanagari"/>
      <w:b/>
      <w:bCs/>
      <w:kern w:val="2"/>
      <w:sz w:val="32"/>
      <w:szCs w:val="32"/>
      <w:lang w:eastAsia="zh-CN" w:bidi="hi-IN"/>
    </w:rPr>
  </w:style>
  <w:style w:type="character" w:customStyle="1" w:styleId="Heading3Char">
    <w:name w:val="Heading 3 Char"/>
    <w:basedOn w:val="DefaultParagraphFont"/>
    <w:link w:val="Heading3"/>
    <w:uiPriority w:val="9"/>
    <w:rsid w:val="000E2EF7"/>
    <w:rPr>
      <w:rFonts w:ascii="Liberation Sans" w:eastAsia="AR PL SungtiL GB" w:hAnsi="Liberation Sans" w:cs="Lohit Devanagari"/>
      <w:b/>
      <w:bCs/>
      <w:kern w:val="2"/>
      <w:sz w:val="28"/>
      <w:szCs w:val="28"/>
      <w:lang w:eastAsia="zh-CN" w:bidi="hi-IN"/>
    </w:rPr>
  </w:style>
  <w:style w:type="paragraph" w:styleId="BodyText">
    <w:name w:val="Body Text"/>
    <w:basedOn w:val="Normal"/>
    <w:link w:val="BodyTextChar"/>
    <w:rsid w:val="000E2EF7"/>
    <w:pPr>
      <w:spacing w:after="140" w:line="276" w:lineRule="auto"/>
    </w:pPr>
    <w:rPr>
      <w:rFonts w:ascii="Liberation Serif" w:eastAsia="AR PL SungtiL GB" w:hAnsi="Liberation Serif" w:cs="Lohit Devanagari"/>
      <w:kern w:val="2"/>
      <w:sz w:val="24"/>
      <w:szCs w:val="24"/>
      <w:lang w:eastAsia="zh-CN" w:bidi="hi-IN"/>
    </w:rPr>
  </w:style>
  <w:style w:type="character" w:customStyle="1" w:styleId="BodyTextChar">
    <w:name w:val="Body Text Char"/>
    <w:basedOn w:val="DefaultParagraphFont"/>
    <w:link w:val="BodyText"/>
    <w:rsid w:val="000E2EF7"/>
    <w:rPr>
      <w:rFonts w:ascii="Liberation Serif" w:eastAsia="AR PL SungtiL GB" w:hAnsi="Liberation Serif" w:cs="Lohit Devanagari"/>
      <w:kern w:val="2"/>
      <w:sz w:val="24"/>
      <w:szCs w:val="24"/>
      <w:lang w:eastAsia="zh-CN" w:bidi="hi-IN"/>
    </w:rPr>
  </w:style>
  <w:style w:type="paragraph" w:styleId="Subtitle">
    <w:name w:val="Subtitle"/>
    <w:basedOn w:val="Normal"/>
    <w:next w:val="Normal"/>
    <w:link w:val="SubtitleChar"/>
    <w:uiPriority w:val="11"/>
    <w:qFormat/>
    <w:rsid w:val="00B66E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6EED"/>
    <w:rPr>
      <w:rFonts w:eastAsiaTheme="minorEastAsia"/>
      <w:color w:val="5A5A5A" w:themeColor="text1" w:themeTint="A5"/>
      <w:spacing w:val="15"/>
    </w:rPr>
  </w:style>
  <w:style w:type="character" w:styleId="PlaceholderText">
    <w:name w:val="Placeholder Text"/>
    <w:basedOn w:val="DefaultParagraphFont"/>
    <w:uiPriority w:val="99"/>
    <w:semiHidden/>
    <w:rsid w:val="00874A4D"/>
    <w:rPr>
      <w:color w:val="808080"/>
    </w:rPr>
  </w:style>
  <w:style w:type="paragraph" w:styleId="Caption">
    <w:name w:val="caption"/>
    <w:basedOn w:val="Normal"/>
    <w:next w:val="Normal"/>
    <w:uiPriority w:val="35"/>
    <w:unhideWhenUsed/>
    <w:qFormat/>
    <w:rsid w:val="006F2D01"/>
    <w:pPr>
      <w:spacing w:after="200" w:line="240" w:lineRule="auto"/>
    </w:pPr>
    <w:rPr>
      <w:i/>
      <w:iCs/>
      <w:color w:val="44546A" w:themeColor="text2"/>
      <w:sz w:val="18"/>
      <w:szCs w:val="18"/>
    </w:rPr>
  </w:style>
  <w:style w:type="table" w:styleId="TableGrid">
    <w:name w:val="Table Grid"/>
    <w:basedOn w:val="TableNormal"/>
    <w:uiPriority w:val="39"/>
    <w:rsid w:val="006F2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A363-F227-453D-ADC6-74AE3C7E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Sjögren</dc:creator>
  <cp:keywords/>
  <dc:description/>
  <cp:lastModifiedBy>Johan Sjögren</cp:lastModifiedBy>
  <cp:revision>13</cp:revision>
  <dcterms:created xsi:type="dcterms:W3CDTF">2019-01-06T14:09:00Z</dcterms:created>
  <dcterms:modified xsi:type="dcterms:W3CDTF">2022-02-04T15:14:00Z</dcterms:modified>
</cp:coreProperties>
</file>